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69" w:rsidRDefault="00232022" w:rsidP="004C6D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E09CA">
        <w:rPr>
          <w:rFonts w:ascii="Times New Roman" w:hAnsi="Times New Roman" w:cs="Times New Roman"/>
          <w:b/>
          <w:sz w:val="24"/>
          <w:szCs w:val="24"/>
          <w:lang w:val="kk-KZ"/>
        </w:rPr>
        <w:t>Пе</w:t>
      </w:r>
      <w:r w:rsidR="00FD3D84" w:rsidRPr="000E09CA">
        <w:rPr>
          <w:rFonts w:ascii="Times New Roman" w:hAnsi="Times New Roman" w:cs="Times New Roman"/>
          <w:b/>
          <w:sz w:val="24"/>
          <w:szCs w:val="24"/>
          <w:lang w:val="kk-KZ"/>
        </w:rPr>
        <w:t>речень вопросов</w:t>
      </w:r>
      <w:r w:rsidR="004C6D6C" w:rsidRPr="000E09CA">
        <w:rPr>
          <w:rFonts w:ascii="Times New Roman" w:hAnsi="Times New Roman" w:cs="Times New Roman"/>
          <w:b/>
          <w:sz w:val="24"/>
          <w:szCs w:val="24"/>
        </w:rPr>
        <w:t xml:space="preserve"> промежуточного экзамена </w:t>
      </w:r>
      <w:r w:rsidR="004C6D6C" w:rsidRPr="000E09C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(</w:t>
      </w:r>
      <w:proofErr w:type="spellStart"/>
      <w:r w:rsidR="004C6D6C" w:rsidRPr="000E0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Midterm</w:t>
      </w:r>
      <w:proofErr w:type="spellEnd"/>
      <w:r w:rsidR="004C6D6C" w:rsidRPr="000E0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C6D6C" w:rsidRPr="000E0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Exam</w:t>
      </w:r>
      <w:proofErr w:type="spellEnd"/>
      <w:r w:rsidR="004C6D6C" w:rsidRPr="000E09C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) </w:t>
      </w:r>
    </w:p>
    <w:p w:rsidR="004C6D6C" w:rsidRPr="000E09CA" w:rsidRDefault="004C6D6C" w:rsidP="004C6D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  <w:r w:rsidRPr="000E09C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по дисциплине «Бухгалтерский учет в туризме»</w:t>
      </w:r>
    </w:p>
    <w:p w:rsidR="004C6D6C" w:rsidRDefault="004C6D6C" w:rsidP="004C6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CA" w:rsidRPr="000E09CA" w:rsidRDefault="000E09CA" w:rsidP="004C6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519" w:rsidRPr="000E09CA" w:rsidRDefault="00BB3519" w:rsidP="00753FEF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Туризм и международная торговля</w:t>
      </w:r>
    </w:p>
    <w:p w:rsidR="00BB3519" w:rsidRPr="000E09CA" w:rsidRDefault="00BB3519" w:rsidP="00753FEF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Основные виды туризма</w:t>
      </w:r>
    </w:p>
    <w:p w:rsidR="006B6BAB" w:rsidRPr="000E09CA" w:rsidRDefault="00232022" w:rsidP="00753FEF">
      <w:pPr>
        <w:pStyle w:val="a3"/>
        <w:numPr>
          <w:ilvl w:val="0"/>
          <w:numId w:val="6"/>
        </w:numPr>
        <w:ind w:left="567" w:hanging="567"/>
        <w:rPr>
          <w:bCs/>
          <w:color w:val="000000"/>
        </w:rPr>
      </w:pPr>
      <w:r w:rsidRPr="000E09CA">
        <w:rPr>
          <w:rFonts w:eastAsiaTheme="minorEastAsia"/>
          <w:bCs/>
          <w:color w:val="000000"/>
          <w:lang w:val="kk-KZ"/>
        </w:rPr>
        <w:t>Современное состояние туризма в Казахстане</w:t>
      </w:r>
    </w:p>
    <w:p w:rsidR="006B6BAB" w:rsidRPr="000E09CA" w:rsidRDefault="00232022" w:rsidP="00753FEF">
      <w:pPr>
        <w:pStyle w:val="a3"/>
        <w:numPr>
          <w:ilvl w:val="0"/>
          <w:numId w:val="6"/>
        </w:numPr>
        <w:ind w:left="567" w:hanging="567"/>
        <w:rPr>
          <w:rFonts w:eastAsiaTheme="minorHAnsi"/>
          <w:bCs/>
          <w:color w:val="000000"/>
        </w:rPr>
      </w:pPr>
      <w:r w:rsidRPr="000E09CA">
        <w:rPr>
          <w:rFonts w:eastAsiaTheme="minorHAnsi"/>
          <w:bCs/>
          <w:color w:val="000000"/>
          <w:lang w:val="kk-KZ"/>
        </w:rPr>
        <w:t>Основные понятия туристских организаций</w:t>
      </w:r>
    </w:p>
    <w:p w:rsidR="00BB3519" w:rsidRPr="000E09CA" w:rsidRDefault="00BB3519" w:rsidP="00753FEF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right="20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Роль государства в решении проблем развития индустрии туризма</w:t>
      </w:r>
    </w:p>
    <w:p w:rsidR="00EB532E" w:rsidRPr="000E09CA" w:rsidRDefault="00BB3519" w:rsidP="00753FEF">
      <w:pPr>
        <w:pStyle w:val="a3"/>
        <w:numPr>
          <w:ilvl w:val="0"/>
          <w:numId w:val="6"/>
        </w:numPr>
        <w:ind w:left="567" w:hanging="567"/>
        <w:rPr>
          <w:bCs/>
          <w:color w:val="000000"/>
          <w:lang w:val="kk-KZ"/>
        </w:rPr>
      </w:pPr>
      <w:r w:rsidRPr="000E09CA">
        <w:rPr>
          <w:bCs/>
          <w:color w:val="000000"/>
          <w:lang w:val="kk-KZ"/>
        </w:rPr>
        <w:t>Правовые основы государственного регулирования туристской деятельности в РК</w:t>
      </w:r>
    </w:p>
    <w:p w:rsidR="00BB3519" w:rsidRPr="000E09CA" w:rsidRDefault="00BB3519" w:rsidP="00753FEF">
      <w:pPr>
        <w:pStyle w:val="a3"/>
        <w:numPr>
          <w:ilvl w:val="0"/>
          <w:numId w:val="6"/>
        </w:numPr>
        <w:ind w:left="567" w:hanging="567"/>
        <w:rPr>
          <w:bCs/>
          <w:color w:val="000000"/>
          <w:lang w:val="kk-KZ"/>
        </w:rPr>
      </w:pPr>
      <w:r w:rsidRPr="000E09CA">
        <w:rPr>
          <w:rFonts w:eastAsiaTheme="minorEastAsia"/>
          <w:bCs/>
          <w:color w:val="000000"/>
        </w:rPr>
        <w:t>Закон РК «О туристской деятельности в Республике Казахстан»,</w:t>
      </w:r>
      <w:r w:rsidR="00BE7429" w:rsidRPr="000E09CA">
        <w:rPr>
          <w:rFonts w:eastAsiaTheme="minorEastAsia"/>
          <w:bCs/>
          <w:color w:val="000000"/>
        </w:rPr>
        <w:t xml:space="preserve"> </w:t>
      </w:r>
      <w:r w:rsidRPr="000E09CA">
        <w:rPr>
          <w:bCs/>
          <w:color w:val="000000"/>
        </w:rPr>
        <w:t>от</w:t>
      </w:r>
      <w:r w:rsidRPr="000E09CA">
        <w:rPr>
          <w:rFonts w:eastAsiaTheme="minorEastAsia"/>
          <w:bCs/>
          <w:color w:val="000000"/>
        </w:rPr>
        <w:t xml:space="preserve"> 13 июня 2001 года</w:t>
      </w:r>
    </w:p>
    <w:p w:rsidR="00BB3519" w:rsidRPr="000E09CA" w:rsidRDefault="00BB3519" w:rsidP="00753FEF">
      <w:pPr>
        <w:pStyle w:val="a3"/>
        <w:numPr>
          <w:ilvl w:val="0"/>
          <w:numId w:val="6"/>
        </w:numPr>
        <w:ind w:left="567" w:hanging="567"/>
        <w:rPr>
          <w:bCs/>
          <w:color w:val="000000"/>
          <w:lang w:val="kk-KZ"/>
        </w:rPr>
      </w:pPr>
      <w:r w:rsidRPr="000E09CA">
        <w:rPr>
          <w:bCs/>
          <w:color w:val="000000"/>
          <w:lang w:val="kk-KZ"/>
        </w:rPr>
        <w:t>Документальное оформление отношений туристской фирмы с туристом</w:t>
      </w:r>
    </w:p>
    <w:p w:rsidR="00BB3519" w:rsidRPr="000E09CA" w:rsidRDefault="00BB3519" w:rsidP="00753FEF">
      <w:pPr>
        <w:pStyle w:val="a3"/>
        <w:numPr>
          <w:ilvl w:val="0"/>
          <w:numId w:val="6"/>
        </w:numPr>
        <w:ind w:left="567" w:hanging="567"/>
        <w:rPr>
          <w:bCs/>
        </w:rPr>
      </w:pPr>
      <w:r w:rsidRPr="000E09CA">
        <w:rPr>
          <w:rFonts w:eastAsiaTheme="minorEastAsia"/>
          <w:bCs/>
        </w:rPr>
        <w:t>Субъекты и объекты туристской деятельности</w:t>
      </w:r>
    </w:p>
    <w:p w:rsidR="00BB3519" w:rsidRPr="000E09CA" w:rsidRDefault="00BB3519" w:rsidP="00753FEF">
      <w:pPr>
        <w:pStyle w:val="a3"/>
        <w:numPr>
          <w:ilvl w:val="0"/>
          <w:numId w:val="6"/>
        </w:numPr>
        <w:ind w:left="567" w:hanging="567"/>
        <w:rPr>
          <w:bCs/>
        </w:rPr>
      </w:pPr>
      <w:r w:rsidRPr="000E09CA">
        <w:rPr>
          <w:rFonts w:eastAsiaTheme="minorEastAsia"/>
          <w:bCs/>
        </w:rPr>
        <w:t>Туристская индустрия</w:t>
      </w:r>
      <w:r w:rsidRPr="000E09CA">
        <w:rPr>
          <w:bCs/>
        </w:rPr>
        <w:t xml:space="preserve">. </w:t>
      </w:r>
      <w:r w:rsidRPr="000E09CA">
        <w:rPr>
          <w:rFonts w:eastAsiaTheme="minorEastAsia"/>
          <w:bCs/>
          <w:iCs/>
        </w:rPr>
        <w:t>Виды услуг в туристской индустрии</w:t>
      </w:r>
    </w:p>
    <w:p w:rsidR="00BB3519" w:rsidRPr="000E09CA" w:rsidRDefault="00BB3519" w:rsidP="00753FEF">
      <w:pPr>
        <w:pStyle w:val="a3"/>
        <w:numPr>
          <w:ilvl w:val="0"/>
          <w:numId w:val="6"/>
        </w:numPr>
        <w:ind w:left="567" w:hanging="567"/>
        <w:rPr>
          <w:bCs/>
        </w:rPr>
      </w:pPr>
      <w:r w:rsidRPr="000E09CA">
        <w:rPr>
          <w:rFonts w:eastAsiaTheme="minorEastAsia"/>
          <w:bCs/>
        </w:rPr>
        <w:t>Туристские ресурсы</w:t>
      </w:r>
      <w:r w:rsidRPr="000E09CA">
        <w:rPr>
          <w:bCs/>
        </w:rPr>
        <w:t xml:space="preserve"> </w:t>
      </w:r>
    </w:p>
    <w:p w:rsidR="00BB3519" w:rsidRPr="000E09CA" w:rsidRDefault="00BB3519" w:rsidP="00753FEF">
      <w:pPr>
        <w:pStyle w:val="a3"/>
        <w:numPr>
          <w:ilvl w:val="0"/>
          <w:numId w:val="6"/>
        </w:numPr>
        <w:ind w:left="567" w:hanging="567"/>
        <w:rPr>
          <w:bCs/>
        </w:rPr>
      </w:pPr>
      <w:r w:rsidRPr="000E09CA">
        <w:rPr>
          <w:rFonts w:eastAsiaTheme="minorEastAsia"/>
          <w:bCs/>
        </w:rPr>
        <w:t>Организационные формы и виды туризма</w:t>
      </w:r>
      <w:r w:rsidRPr="000E09CA">
        <w:rPr>
          <w:bCs/>
        </w:rPr>
        <w:t xml:space="preserve"> </w:t>
      </w:r>
    </w:p>
    <w:p w:rsidR="00BB3519" w:rsidRPr="000E09CA" w:rsidRDefault="00BB3519" w:rsidP="00753FEF">
      <w:pPr>
        <w:pStyle w:val="a3"/>
        <w:numPr>
          <w:ilvl w:val="0"/>
          <w:numId w:val="6"/>
        </w:numPr>
        <w:ind w:left="567" w:hanging="567"/>
        <w:rPr>
          <w:bCs/>
        </w:rPr>
      </w:pPr>
      <w:r w:rsidRPr="000E09CA">
        <w:rPr>
          <w:rFonts w:eastAsiaTheme="minorEastAsia"/>
          <w:bCs/>
        </w:rPr>
        <w:t>Экспорт и импорт услуг в туристской индустрии</w:t>
      </w:r>
    </w:p>
    <w:p w:rsidR="00753FEF" w:rsidRPr="000E09CA" w:rsidRDefault="00753FEF" w:rsidP="00753FEF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 xml:space="preserve">Основы управления туристическим бизнесом </w:t>
      </w:r>
    </w:p>
    <w:p w:rsidR="00BB3519" w:rsidRPr="000E09CA" w:rsidRDefault="00BB3519" w:rsidP="00753FEF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Менеджмент туристской фирмы</w:t>
      </w:r>
    </w:p>
    <w:p w:rsidR="00BB3519" w:rsidRPr="000E09CA" w:rsidRDefault="00BB3519" w:rsidP="00753FEF">
      <w:pPr>
        <w:pStyle w:val="40"/>
        <w:numPr>
          <w:ilvl w:val="0"/>
          <w:numId w:val="6"/>
        </w:numPr>
        <w:shd w:val="clear" w:color="auto" w:fill="auto"/>
        <w:tabs>
          <w:tab w:val="left" w:pos="682"/>
        </w:tabs>
        <w:spacing w:before="0" w:after="0" w:line="240" w:lineRule="auto"/>
        <w:ind w:left="567" w:right="20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Маркетинговая стратегия туристской организации</w:t>
      </w:r>
    </w:p>
    <w:p w:rsidR="00BB3519" w:rsidRPr="000E09CA" w:rsidRDefault="00BB3519" w:rsidP="00753FEF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Лицензирование и сертификация туристской деятельности</w:t>
      </w:r>
    </w:p>
    <w:p w:rsidR="00BB3519" w:rsidRPr="000E09CA" w:rsidRDefault="00BB3519" w:rsidP="00753FEF">
      <w:pPr>
        <w:pStyle w:val="a3"/>
        <w:numPr>
          <w:ilvl w:val="0"/>
          <w:numId w:val="6"/>
        </w:numPr>
        <w:ind w:left="567" w:hanging="567"/>
      </w:pPr>
      <w:r w:rsidRPr="000E09CA">
        <w:t>Принципы и стратегия ценообразования</w:t>
      </w:r>
    </w:p>
    <w:p w:rsidR="00753FEF" w:rsidRPr="000E09CA" w:rsidRDefault="00753FEF" w:rsidP="00753FEF">
      <w:pPr>
        <w:pStyle w:val="a3"/>
        <w:numPr>
          <w:ilvl w:val="0"/>
          <w:numId w:val="6"/>
        </w:numPr>
        <w:ind w:left="567" w:hanging="567"/>
      </w:pPr>
      <w:r w:rsidRPr="000E09CA">
        <w:t>Организация бухгалтерского учета на предприятиях туристского бизнеса</w:t>
      </w:r>
    </w:p>
    <w:p w:rsidR="00753FEF" w:rsidRPr="000E09CA" w:rsidRDefault="00753FEF" w:rsidP="00753FEF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Основы бухгалтерского учета на туристских предприятиях</w:t>
      </w:r>
    </w:p>
    <w:p w:rsidR="00753FEF" w:rsidRPr="000E09CA" w:rsidRDefault="00753FEF" w:rsidP="00753FEF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0E09CA">
        <w:rPr>
          <w:rFonts w:ascii="Times New Roman" w:hAnsi="Times New Roman" w:cs="Times New Roman"/>
          <w:sz w:val="24"/>
          <w:szCs w:val="24"/>
        </w:rPr>
        <w:t>Учетная политика предприятий гостиничного и туристского бизнеса</w:t>
      </w:r>
    </w:p>
    <w:p w:rsidR="00753FEF" w:rsidRPr="000E09CA" w:rsidRDefault="00753FEF" w:rsidP="00753FEF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right="-1" w:hanging="567"/>
        <w:jc w:val="left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Состав затрат, включаемых себестоимость туристского продукта, их структура и классификация</w:t>
      </w:r>
    </w:p>
    <w:p w:rsidR="00753FEF" w:rsidRPr="000E09CA" w:rsidRDefault="00753FEF" w:rsidP="00753FEF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right="-1" w:hanging="567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3"/>
      <w:proofErr w:type="spellStart"/>
      <w:r w:rsidRPr="000E09CA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0E09CA">
        <w:rPr>
          <w:rFonts w:ascii="Times New Roman" w:hAnsi="Times New Roman" w:cs="Times New Roman"/>
          <w:sz w:val="24"/>
          <w:szCs w:val="24"/>
        </w:rPr>
        <w:t xml:space="preserve"> себестоимости туристского продукта</w:t>
      </w:r>
      <w:bookmarkEnd w:id="1"/>
    </w:p>
    <w:p w:rsidR="00753FEF" w:rsidRPr="000E09CA" w:rsidRDefault="00753FEF" w:rsidP="00753FEF">
      <w:pPr>
        <w:pStyle w:val="a3"/>
        <w:numPr>
          <w:ilvl w:val="0"/>
          <w:numId w:val="6"/>
        </w:numPr>
        <w:ind w:left="567" w:hanging="567"/>
      </w:pPr>
      <w:r w:rsidRPr="000E09CA">
        <w:rPr>
          <w:rFonts w:eastAsiaTheme="majorEastAsia"/>
          <w:bCs/>
        </w:rPr>
        <w:t>Учет реализации туристского продукта</w:t>
      </w:r>
    </w:p>
    <w:p w:rsidR="00753FEF" w:rsidRPr="000E09CA" w:rsidRDefault="00753FEF" w:rsidP="00753FEF">
      <w:pPr>
        <w:pStyle w:val="a3"/>
        <w:numPr>
          <w:ilvl w:val="0"/>
          <w:numId w:val="6"/>
        </w:numPr>
        <w:ind w:left="567" w:hanging="567"/>
      </w:pPr>
      <w:r w:rsidRPr="000E09CA">
        <w:rPr>
          <w:rFonts w:eastAsiaTheme="majorEastAsia"/>
          <w:bCs/>
        </w:rPr>
        <w:t>Оценка и учет туристского продукта</w:t>
      </w:r>
    </w:p>
    <w:p w:rsidR="00753FEF" w:rsidRPr="000E09CA" w:rsidRDefault="00753FEF" w:rsidP="00753FEF">
      <w:pPr>
        <w:pStyle w:val="a3"/>
        <w:numPr>
          <w:ilvl w:val="0"/>
          <w:numId w:val="6"/>
        </w:numPr>
        <w:ind w:left="567" w:hanging="567"/>
      </w:pPr>
      <w:r w:rsidRPr="000E09CA">
        <w:rPr>
          <w:rFonts w:eastAsiaTheme="majorEastAsia"/>
          <w:bCs/>
        </w:rPr>
        <w:t>Документальное оформление турпродукта</w:t>
      </w:r>
    </w:p>
    <w:p w:rsidR="00753FEF" w:rsidRPr="000E09CA" w:rsidRDefault="00753FEF" w:rsidP="00753FEF">
      <w:pPr>
        <w:pStyle w:val="a3"/>
        <w:numPr>
          <w:ilvl w:val="0"/>
          <w:numId w:val="6"/>
        </w:numPr>
        <w:ind w:left="567" w:hanging="567"/>
      </w:pPr>
      <w:r w:rsidRPr="000E09CA">
        <w:rPr>
          <w:rFonts w:eastAsiaTheme="majorEastAsia"/>
          <w:bCs/>
          <w:lang w:val="kk-KZ"/>
        </w:rPr>
        <w:t>Особенности реализации туристского продукта</w:t>
      </w:r>
      <w:r w:rsidR="00BE7429" w:rsidRPr="000E09CA">
        <w:rPr>
          <w:rFonts w:eastAsiaTheme="majorEastAsia"/>
          <w:bCs/>
          <w:lang w:val="kk-KZ"/>
        </w:rPr>
        <w:t xml:space="preserve"> </w:t>
      </w:r>
    </w:p>
    <w:p w:rsidR="004C6D6C" w:rsidRPr="000E09CA" w:rsidRDefault="004C6D6C" w:rsidP="004C6D6C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right="20" w:hanging="567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Виды посреднических услуг и документальное оформление сделки</w:t>
      </w:r>
    </w:p>
    <w:p w:rsidR="004C6D6C" w:rsidRPr="000E09CA" w:rsidRDefault="004C6D6C" w:rsidP="004C6D6C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E09CA">
        <w:rPr>
          <w:rFonts w:ascii="Times New Roman" w:hAnsi="Times New Roman" w:cs="Times New Roman"/>
          <w:sz w:val="24"/>
          <w:szCs w:val="24"/>
        </w:rPr>
        <w:t>Учет турагентской (посреднической) деятельности</w:t>
      </w:r>
    </w:p>
    <w:p w:rsidR="004C6D6C" w:rsidRPr="000E09CA" w:rsidRDefault="004C6D6C" w:rsidP="004C6D6C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0E09CA">
        <w:rPr>
          <w:rFonts w:ascii="Times New Roman" w:hAnsi="Times New Roman" w:cs="Times New Roman"/>
          <w:sz w:val="24"/>
          <w:szCs w:val="24"/>
        </w:rPr>
        <w:t>Учет комиссионных вознаграждений туристского агента</w:t>
      </w:r>
    </w:p>
    <w:p w:rsidR="004C6D6C" w:rsidRPr="000E09CA" w:rsidRDefault="004C6D6C" w:rsidP="004C6D6C">
      <w:pPr>
        <w:pStyle w:val="a3"/>
        <w:ind w:left="567"/>
      </w:pPr>
    </w:p>
    <w:sectPr w:rsidR="004C6D6C" w:rsidRPr="000E09CA" w:rsidSect="004C6D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2F23"/>
    <w:multiLevelType w:val="hybridMultilevel"/>
    <w:tmpl w:val="FBEA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48F8"/>
    <w:multiLevelType w:val="hybridMultilevel"/>
    <w:tmpl w:val="1196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5A34"/>
    <w:multiLevelType w:val="hybridMultilevel"/>
    <w:tmpl w:val="807A55C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D450C28"/>
    <w:multiLevelType w:val="hybridMultilevel"/>
    <w:tmpl w:val="2E6435B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9ED024F"/>
    <w:multiLevelType w:val="hybridMultilevel"/>
    <w:tmpl w:val="875A32A0"/>
    <w:lvl w:ilvl="0" w:tplc="8B34A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EB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EE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A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A8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A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0C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A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ED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940FD8"/>
    <w:multiLevelType w:val="hybridMultilevel"/>
    <w:tmpl w:val="24706194"/>
    <w:lvl w:ilvl="0" w:tplc="DB226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E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545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8D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2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AF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62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485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75"/>
    <w:rsid w:val="000E09CA"/>
    <w:rsid w:val="001C7175"/>
    <w:rsid w:val="00232022"/>
    <w:rsid w:val="002D6369"/>
    <w:rsid w:val="003F7467"/>
    <w:rsid w:val="004C6D6C"/>
    <w:rsid w:val="005F1A45"/>
    <w:rsid w:val="006B6BAB"/>
    <w:rsid w:val="00753FEF"/>
    <w:rsid w:val="00BB3519"/>
    <w:rsid w:val="00BE7429"/>
    <w:rsid w:val="00EE3241"/>
    <w:rsid w:val="00F026E1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BB3519"/>
    <w:rPr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BB3519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3519"/>
    <w:pPr>
      <w:shd w:val="clear" w:color="auto" w:fill="FFFFFF"/>
      <w:spacing w:before="300" w:after="300" w:line="0" w:lineRule="atLeast"/>
      <w:jc w:val="both"/>
    </w:pPr>
    <w:rPr>
      <w:sz w:val="19"/>
      <w:szCs w:val="19"/>
    </w:rPr>
  </w:style>
  <w:style w:type="paragraph" w:customStyle="1" w:styleId="30">
    <w:name w:val="Заголовок №3"/>
    <w:basedOn w:val="a"/>
    <w:link w:val="3"/>
    <w:rsid w:val="00BB3519"/>
    <w:pPr>
      <w:shd w:val="clear" w:color="auto" w:fill="FFFFFF"/>
      <w:spacing w:before="240" w:after="240" w:line="0" w:lineRule="atLeast"/>
      <w:jc w:val="both"/>
      <w:outlineLvl w:val="2"/>
    </w:pPr>
    <w:rPr>
      <w:sz w:val="19"/>
      <w:szCs w:val="19"/>
    </w:rPr>
  </w:style>
  <w:style w:type="character" w:customStyle="1" w:styleId="2">
    <w:name w:val="Заголовок №2_"/>
    <w:basedOn w:val="a0"/>
    <w:link w:val="20"/>
    <w:rsid w:val="00753FEF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53FEF"/>
    <w:pPr>
      <w:shd w:val="clear" w:color="auto" w:fill="FFFFFF"/>
      <w:spacing w:after="300" w:line="0" w:lineRule="atLeast"/>
      <w:ind w:firstLine="340"/>
      <w:jc w:val="both"/>
      <w:outlineLvl w:val="1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BB3519"/>
    <w:rPr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BB3519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3519"/>
    <w:pPr>
      <w:shd w:val="clear" w:color="auto" w:fill="FFFFFF"/>
      <w:spacing w:before="300" w:after="300" w:line="0" w:lineRule="atLeast"/>
      <w:jc w:val="both"/>
    </w:pPr>
    <w:rPr>
      <w:sz w:val="19"/>
      <w:szCs w:val="19"/>
    </w:rPr>
  </w:style>
  <w:style w:type="paragraph" w:customStyle="1" w:styleId="30">
    <w:name w:val="Заголовок №3"/>
    <w:basedOn w:val="a"/>
    <w:link w:val="3"/>
    <w:rsid w:val="00BB3519"/>
    <w:pPr>
      <w:shd w:val="clear" w:color="auto" w:fill="FFFFFF"/>
      <w:spacing w:before="240" w:after="240" w:line="0" w:lineRule="atLeast"/>
      <w:jc w:val="both"/>
      <w:outlineLvl w:val="2"/>
    </w:pPr>
    <w:rPr>
      <w:sz w:val="19"/>
      <w:szCs w:val="19"/>
    </w:rPr>
  </w:style>
  <w:style w:type="character" w:customStyle="1" w:styleId="2">
    <w:name w:val="Заголовок №2_"/>
    <w:basedOn w:val="a0"/>
    <w:link w:val="20"/>
    <w:rsid w:val="00753FEF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53FEF"/>
    <w:pPr>
      <w:shd w:val="clear" w:color="auto" w:fill="FFFFFF"/>
      <w:spacing w:after="300" w:line="0" w:lineRule="atLeast"/>
      <w:ind w:firstLine="340"/>
      <w:jc w:val="both"/>
      <w:outlineLvl w:val="1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F179-59F5-4079-88C7-11EF3040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7</cp:revision>
  <dcterms:created xsi:type="dcterms:W3CDTF">2014-10-13T13:18:00Z</dcterms:created>
  <dcterms:modified xsi:type="dcterms:W3CDTF">2014-10-13T14:03:00Z</dcterms:modified>
</cp:coreProperties>
</file>